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364" w:rsidRDefault="00B61364" w14:paraId="1FB673D4" w14:textId="77777777">
      <w:pPr>
        <w:pStyle w:val="BodyText"/>
        <w:spacing w:before="4"/>
        <w:rPr>
          <w:rFonts w:ascii="Times New Roman"/>
          <w:sz w:val="24"/>
        </w:rPr>
      </w:pPr>
    </w:p>
    <w:p w:rsidR="00B61364" w:rsidRDefault="001F212A" w14:paraId="1FB673D5" w14:textId="0C3A2E7D">
      <w:pPr>
        <w:spacing w:before="99"/>
        <w:ind w:left="100"/>
        <w:rPr>
          <w:b/>
          <w:sz w:val="20"/>
        </w:rPr>
      </w:pPr>
      <w:r>
        <w:rPr>
          <w:b/>
          <w:sz w:val="20"/>
        </w:rPr>
        <w:t xml:space="preserve">Client </w:t>
      </w:r>
      <w:r w:rsidR="00010FA9">
        <w:rPr>
          <w:b/>
          <w:sz w:val="20"/>
        </w:rPr>
        <w:t>Account Manager</w:t>
      </w:r>
    </w:p>
    <w:p w:rsidR="00B61364" w:rsidRDefault="00132B32" w14:paraId="1FB673D6" w14:textId="467F1A8C">
      <w:pPr>
        <w:spacing w:before="3" w:line="237" w:lineRule="auto"/>
        <w:ind w:left="100" w:right="3235"/>
        <w:rPr>
          <w:sz w:val="20"/>
        </w:rPr>
      </w:pPr>
      <w:r>
        <w:rPr>
          <w:sz w:val="20"/>
        </w:rPr>
        <w:t>£30,000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£</w:t>
      </w:r>
      <w:r w:rsidR="009A75C2">
        <w:rPr>
          <w:sz w:val="20"/>
        </w:rPr>
        <w:t>35</w:t>
      </w:r>
      <w:r>
        <w:rPr>
          <w:sz w:val="20"/>
        </w:rPr>
        <w:t>,000/</w:t>
      </w:r>
      <w:proofErr w:type="spellStart"/>
      <w:r>
        <w:rPr>
          <w:sz w:val="20"/>
        </w:rPr>
        <w:t>yr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(dependent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knowledge) Job Type: Full-time, permanent</w:t>
      </w:r>
      <w:r w:rsidR="00DB6813">
        <w:rPr>
          <w:sz w:val="20"/>
        </w:rPr>
        <w:t xml:space="preserve"> (Hybrid)</w:t>
      </w:r>
    </w:p>
    <w:p w:rsidR="00140431" w:rsidP="00140431" w:rsidRDefault="00140431" w14:paraId="30BEAE5A" w14:textId="77777777">
      <w:pPr>
        <w:spacing w:before="1"/>
        <w:ind w:left="100"/>
        <w:rPr>
          <w:sz w:val="20"/>
        </w:rPr>
      </w:pPr>
      <w:r>
        <w:rPr>
          <w:sz w:val="20"/>
        </w:rPr>
        <w:t>Location:</w:t>
      </w:r>
      <w:r>
        <w:rPr>
          <w:spacing w:val="-6"/>
          <w:sz w:val="20"/>
        </w:rPr>
        <w:t xml:space="preserve"> </w:t>
      </w:r>
      <w:r>
        <w:rPr>
          <w:sz w:val="20"/>
        </w:rPr>
        <w:t>Castle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Donington</w:t>
      </w:r>
      <w:proofErr w:type="spellEnd"/>
    </w:p>
    <w:p w:rsidR="00B61364" w:rsidRDefault="00B61364" w14:paraId="1FB673D7" w14:textId="77777777">
      <w:pPr>
        <w:pStyle w:val="BodyText"/>
        <w:spacing w:before="2"/>
        <w:rPr>
          <w:sz w:val="20"/>
        </w:rPr>
      </w:pPr>
    </w:p>
    <w:p w:rsidR="00B61364" w:rsidRDefault="00132B32" w14:paraId="1FB673D8" w14:textId="77777777">
      <w:pPr>
        <w:ind w:left="100"/>
        <w:rPr>
          <w:b/>
          <w:sz w:val="20"/>
        </w:rPr>
      </w:pPr>
      <w:r>
        <w:rPr>
          <w:b/>
          <w:sz w:val="20"/>
        </w:rPr>
        <w:t>About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role</w:t>
      </w:r>
    </w:p>
    <w:p w:rsidR="00B61364" w:rsidRDefault="00B61364" w14:paraId="1FB673D9" w14:textId="77777777">
      <w:pPr>
        <w:pStyle w:val="BodyText"/>
        <w:spacing w:before="12"/>
        <w:rPr>
          <w:b/>
          <w:sz w:val="19"/>
        </w:rPr>
      </w:pPr>
    </w:p>
    <w:p w:rsidR="00B61364" w:rsidRDefault="00132B32" w14:paraId="1FB673DA" w14:textId="6A41FDFA">
      <w:pPr>
        <w:pStyle w:val="BodyText"/>
        <w:spacing w:before="1"/>
        <w:ind w:left="100" w:right="101"/>
      </w:pPr>
      <w:r>
        <w:rPr>
          <w:color w:val="232323"/>
        </w:rPr>
        <w:t>Established in 2002, TBAT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Innovation is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 vibrant niche consultancy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 an overarching aim to stimulate and support research and development focused businesses to innovate. Our main service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offerings</w:t>
      </w:r>
      <w:r>
        <w:rPr>
          <w:color w:val="232323"/>
          <w:spacing w:val="-2"/>
        </w:rPr>
        <w:t xml:space="preserve"> </w:t>
      </w:r>
      <w:r w:rsidR="009A75C2">
        <w:rPr>
          <w:color w:val="232323"/>
        </w:rPr>
        <w:t>pivot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around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providing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support</w:t>
      </w:r>
      <w:r>
        <w:rPr>
          <w:color w:val="232323"/>
          <w:spacing w:val="-4"/>
        </w:rPr>
        <w:t xml:space="preserve"> </w:t>
      </w:r>
      <w:proofErr w:type="gramStart"/>
      <w:r>
        <w:rPr>
          <w:color w:val="232323"/>
        </w:rPr>
        <w:t>to;</w:t>
      </w:r>
      <w:proofErr w:type="gramEnd"/>
      <w:r>
        <w:rPr>
          <w:color w:val="232323"/>
          <w:spacing w:val="-2"/>
        </w:rPr>
        <w:t xml:space="preserve"> </w:t>
      </w:r>
      <w:r>
        <w:rPr>
          <w:color w:val="232323"/>
        </w:rPr>
        <w:t>access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grant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funding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secure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R&amp;D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 xml:space="preserve">tax </w:t>
      </w:r>
      <w:r>
        <w:rPr>
          <w:color w:val="232323"/>
          <w:spacing w:val="-2"/>
        </w:rPr>
        <w:t>credits.</w:t>
      </w:r>
    </w:p>
    <w:p w:rsidR="00B61364" w:rsidRDefault="00B61364" w14:paraId="1FB673DB" w14:textId="77777777">
      <w:pPr>
        <w:pStyle w:val="BodyText"/>
      </w:pPr>
    </w:p>
    <w:p w:rsidR="00B61364" w:rsidRDefault="00132B32" w14:paraId="1FB673DC" w14:textId="255D8CC6">
      <w:pPr>
        <w:pStyle w:val="BodyText"/>
        <w:ind w:left="100" w:right="101"/>
      </w:pPr>
      <w:r>
        <w:rPr>
          <w:color w:val="232323"/>
        </w:rPr>
        <w:t>We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currently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30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people,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head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office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East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 xml:space="preserve">Midlands, but covering the UK, working across a wide range of sectors including energy, </w:t>
      </w:r>
      <w:proofErr w:type="gramStart"/>
      <w:r>
        <w:rPr>
          <w:color w:val="232323"/>
        </w:rPr>
        <w:t>transport</w:t>
      </w:r>
      <w:proofErr w:type="gramEnd"/>
      <w:r>
        <w:rPr>
          <w:color w:val="232323"/>
        </w:rPr>
        <w:t xml:space="preserve"> and health. Our business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has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grown by an average of 2</w:t>
      </w:r>
      <w:r w:rsidR="009A75C2">
        <w:rPr>
          <w:color w:val="232323"/>
        </w:rPr>
        <w:t>0</w:t>
      </w:r>
      <w:r>
        <w:rPr>
          <w:color w:val="232323"/>
        </w:rPr>
        <w:t>% year on year over the past five years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 is forecasted to accelerate further.</w:t>
      </w:r>
    </w:p>
    <w:p w:rsidRPr="009A75C2" w:rsidR="00B61364" w:rsidP="009A75C2" w:rsidRDefault="00B61364" w14:paraId="1FB673E2" w14:textId="77777777">
      <w:pPr>
        <w:pStyle w:val="BodyText"/>
        <w:ind w:right="101"/>
        <w:rPr>
          <w:color w:val="232323"/>
        </w:rPr>
      </w:pPr>
    </w:p>
    <w:p w:rsidRPr="009A75C2" w:rsidR="009A75C2" w:rsidP="009A75C2" w:rsidRDefault="009A75C2" w14:paraId="49B61DBF" w14:textId="62B78AFA">
      <w:pPr>
        <w:pStyle w:val="BodyText"/>
        <w:ind w:left="100" w:right="101"/>
        <w:rPr>
          <w:color w:val="232323"/>
        </w:rPr>
      </w:pPr>
      <w:r w:rsidRPr="009A75C2">
        <w:rPr>
          <w:color w:val="232323"/>
        </w:rPr>
        <w:t>This is a diverse and fulfilling role ideally suited to an experienced</w:t>
      </w:r>
      <w:r w:rsidR="001F212A">
        <w:rPr>
          <w:color w:val="232323"/>
        </w:rPr>
        <w:t xml:space="preserve"> Client</w:t>
      </w:r>
      <w:r w:rsidRPr="009A75C2">
        <w:rPr>
          <w:color w:val="232323"/>
        </w:rPr>
        <w:t xml:space="preserve"> Account Manager who has a successful track record of delivering technical projects, managing teams within an Engineering environment and is client centric.  As the </w:t>
      </w:r>
      <w:r w:rsidR="001F212A">
        <w:rPr>
          <w:color w:val="232323"/>
        </w:rPr>
        <w:t xml:space="preserve">Client </w:t>
      </w:r>
      <w:r w:rsidRPr="009A75C2">
        <w:rPr>
          <w:color w:val="232323"/>
        </w:rPr>
        <w:t xml:space="preserve">Account </w:t>
      </w:r>
      <w:r w:rsidRPr="009A75C2" w:rsidR="001F212A">
        <w:rPr>
          <w:color w:val="232323"/>
        </w:rPr>
        <w:t>Manager,</w:t>
      </w:r>
      <w:r w:rsidRPr="009A75C2">
        <w:rPr>
          <w:color w:val="232323"/>
        </w:rPr>
        <w:t xml:space="preserve"> you’ll work with some of the most exciting technologies and innovations across a range of industry sectors.  </w:t>
      </w:r>
    </w:p>
    <w:p w:rsidRPr="009A75C2" w:rsidR="009A75C2" w:rsidP="009A75C2" w:rsidRDefault="009A75C2" w14:paraId="6A9FF244" w14:textId="77777777">
      <w:pPr>
        <w:pStyle w:val="BodyText"/>
        <w:ind w:left="100" w:right="101"/>
        <w:rPr>
          <w:color w:val="232323"/>
        </w:rPr>
      </w:pPr>
      <w:r w:rsidRPr="009A75C2">
        <w:rPr>
          <w:color w:val="232323"/>
        </w:rPr>
        <w:t> </w:t>
      </w:r>
    </w:p>
    <w:p w:rsidRPr="009A75C2" w:rsidR="009A75C2" w:rsidP="009A75C2" w:rsidRDefault="009A75C2" w14:paraId="151DF84B" w14:textId="77777777">
      <w:pPr>
        <w:pStyle w:val="BodyText"/>
        <w:ind w:left="100" w:right="101"/>
        <w:rPr>
          <w:color w:val="232323"/>
        </w:rPr>
      </w:pPr>
      <w:r w:rsidRPr="009A75C2">
        <w:rPr>
          <w:color w:val="232323"/>
        </w:rPr>
        <w:t>Your clients are stakeholders involved in Research &amp; Development. They are at the forefront of technology operating across a diverse range of industry sectors including Aerospace, Rail, Renewables, Health &amp; Life Sciences, Oil &amp; Gas, Automotive and they have innovations that they are keen to develop and take to market.  They need your help to do this! </w:t>
      </w:r>
    </w:p>
    <w:p w:rsidRPr="009A75C2" w:rsidR="009A75C2" w:rsidP="009A75C2" w:rsidRDefault="009A75C2" w14:paraId="39CB03B4" w14:textId="77777777">
      <w:pPr>
        <w:pStyle w:val="BodyText"/>
        <w:ind w:left="100" w:right="101"/>
        <w:rPr>
          <w:color w:val="232323"/>
        </w:rPr>
      </w:pPr>
      <w:r w:rsidRPr="009A75C2">
        <w:rPr>
          <w:color w:val="232323"/>
        </w:rPr>
        <w:t> </w:t>
      </w:r>
    </w:p>
    <w:p w:rsidRPr="009A75C2" w:rsidR="009A75C2" w:rsidP="009A75C2" w:rsidRDefault="009A75C2" w14:paraId="3C59DB8B" w14:textId="77777777">
      <w:pPr>
        <w:pStyle w:val="BodyText"/>
        <w:ind w:left="100" w:right="101"/>
        <w:rPr>
          <w:color w:val="232323"/>
        </w:rPr>
      </w:pPr>
      <w:r w:rsidRPr="009A75C2">
        <w:rPr>
          <w:color w:val="232323"/>
        </w:rPr>
        <w:t>Your role will be to support the team who acquires funding via HMRC’s R&amp;D Tax Credit (RDTC) scheme. You will support the delivery of RDTC claims, utilising your project management expertise to deliver a substantial and diverse caseload of project work, for a diverse set of clients with exacting requirements. Furthermore, available for day-to-day contact with clients if they have any questions about the progress of their claim. </w:t>
      </w:r>
    </w:p>
    <w:p w:rsidRPr="009A75C2" w:rsidR="009A75C2" w:rsidP="009A75C2" w:rsidRDefault="009A75C2" w14:paraId="5E484474" w14:textId="77777777">
      <w:pPr>
        <w:pStyle w:val="BodyText"/>
        <w:ind w:left="100" w:right="101"/>
        <w:rPr>
          <w:color w:val="232323"/>
        </w:rPr>
      </w:pPr>
      <w:r w:rsidRPr="009A75C2">
        <w:rPr>
          <w:color w:val="232323"/>
        </w:rPr>
        <w:t> </w:t>
      </w:r>
    </w:p>
    <w:p w:rsidRPr="009A75C2" w:rsidR="009A75C2" w:rsidP="009A75C2" w:rsidRDefault="009A75C2" w14:paraId="1576F1A2" w14:textId="77777777">
      <w:pPr>
        <w:pStyle w:val="BodyText"/>
        <w:ind w:left="100" w:right="101"/>
        <w:rPr>
          <w:color w:val="232323"/>
        </w:rPr>
      </w:pPr>
      <w:r w:rsidRPr="009A75C2">
        <w:rPr>
          <w:color w:val="232323"/>
        </w:rPr>
        <w:t>Applying Project Management best practice, governance and controls you will ensure that all aspects of the projects are managed effectively. You will play a part in overseeing this process, from the initial client engagement meetings that commence the assignments through to the successful completion of the project whereby the client receives funding.  </w:t>
      </w:r>
    </w:p>
    <w:p w:rsidR="009A75C2" w:rsidRDefault="009A75C2" w14:paraId="3271EBD3" w14:textId="77777777">
      <w:pPr>
        <w:pStyle w:val="BodyText"/>
        <w:spacing w:before="13"/>
        <w:rPr>
          <w:sz w:val="20"/>
        </w:rPr>
      </w:pPr>
    </w:p>
    <w:p w:rsidR="00152F4C" w:rsidP="00304750" w:rsidRDefault="00132B32" w14:paraId="6C6D71C1" w14:textId="79CD943D">
      <w:pPr>
        <w:pStyle w:val="BodyText"/>
        <w:ind w:left="100" w:right="7"/>
      </w:pPr>
      <w:r>
        <w:rPr>
          <w:color w:val="232323"/>
        </w:rPr>
        <w:t>This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great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opportunity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if you’re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looking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 a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chance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take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stimulating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role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working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with clients and in collaboration with a team-based and consultancy environment.</w:t>
      </w:r>
    </w:p>
    <w:p w:rsidR="009A75C2" w:rsidRDefault="009A75C2" w14:paraId="66FDD097" w14:textId="77777777">
      <w:pPr>
        <w:pStyle w:val="BodyText"/>
      </w:pPr>
    </w:p>
    <w:p w:rsidR="009A75C2" w:rsidRDefault="009A75C2" w14:paraId="2F01522B" w14:textId="77777777">
      <w:pPr>
        <w:pStyle w:val="BodyText"/>
      </w:pPr>
    </w:p>
    <w:p w:rsidR="00B61364" w:rsidRDefault="00132B32" w14:paraId="1FB673EB" w14:textId="77777777">
      <w:pPr>
        <w:pStyle w:val="Heading1"/>
      </w:pPr>
      <w:r>
        <w:rPr>
          <w:color w:val="232323"/>
        </w:rPr>
        <w:t>Core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2"/>
        </w:rPr>
        <w:t>Responsibilities</w:t>
      </w:r>
    </w:p>
    <w:p w:rsidR="00B61364" w:rsidRDefault="00B61364" w14:paraId="1FB673EC" w14:textId="77777777">
      <w:pPr>
        <w:pStyle w:val="BodyText"/>
        <w:spacing w:before="1"/>
        <w:rPr>
          <w:b/>
        </w:rPr>
      </w:pPr>
    </w:p>
    <w:p w:rsidRPr="009A75C2" w:rsidR="009A75C2" w:rsidP="009A75C2" w:rsidRDefault="009A75C2" w14:paraId="0CF3D47E" w14:textId="6377EDC0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542"/>
        <w:rPr>
          <w:color w:val="232323"/>
          <w:sz w:val="21"/>
        </w:rPr>
      </w:pPr>
      <w:r w:rsidRPr="009A75C2">
        <w:rPr>
          <w:color w:val="232323"/>
          <w:sz w:val="21"/>
        </w:rPr>
        <w:t>Agree claim delivery timeline with clients, well in advance - feed into Team Leader for resourcing plan. </w:t>
      </w:r>
    </w:p>
    <w:p w:rsidRPr="009A75C2" w:rsidR="009A75C2" w:rsidP="009A75C2" w:rsidRDefault="009A75C2" w14:paraId="012BA17F" w14:textId="7F5BE088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542"/>
        <w:rPr>
          <w:color w:val="232323"/>
          <w:sz w:val="21"/>
        </w:rPr>
      </w:pPr>
      <w:r w:rsidRPr="009A75C2">
        <w:rPr>
          <w:color w:val="232323"/>
          <w:sz w:val="21"/>
        </w:rPr>
        <w:t xml:space="preserve">Request and collect financial documents from client in advance of agreed start </w:t>
      </w:r>
      <w:r w:rsidRPr="009A75C2">
        <w:rPr>
          <w:color w:val="232323"/>
          <w:sz w:val="21"/>
        </w:rPr>
        <w:lastRenderedPageBreak/>
        <w:t>date. Schedule kick-offs with client’s and attend with consultant. Also, attend close-out calls with consultant. Oversee and drive claims/deliveries per month, Pickup/ support tasks of engaging clients that have gone quiet/cold, getting commitment to a new schedule before work is given back to the Consultant. </w:t>
      </w:r>
    </w:p>
    <w:p w:rsidRPr="009A75C2" w:rsidR="009A75C2" w:rsidP="009A75C2" w:rsidRDefault="009A75C2" w14:paraId="01DF2FB3" w14:textId="2691A654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542"/>
        <w:rPr>
          <w:color w:val="232323"/>
          <w:sz w:val="21"/>
        </w:rPr>
      </w:pPr>
      <w:r w:rsidRPr="009A75C2">
        <w:rPr>
          <w:color w:val="232323"/>
          <w:sz w:val="21"/>
        </w:rPr>
        <w:t xml:space="preserve">Ensure clients remain in contract, negotiate, define </w:t>
      </w:r>
      <w:r w:rsidRPr="009A75C2">
        <w:rPr>
          <w:color w:val="232323"/>
          <w:sz w:val="21"/>
        </w:rPr>
        <w:t>contracts,</w:t>
      </w:r>
      <w:r w:rsidRPr="009A75C2">
        <w:rPr>
          <w:color w:val="232323"/>
          <w:sz w:val="21"/>
        </w:rPr>
        <w:t xml:space="preserve"> and secure repeat business. Cross-selling to clients</w:t>
      </w:r>
      <w:r>
        <w:rPr>
          <w:color w:val="232323"/>
          <w:sz w:val="21"/>
        </w:rPr>
        <w:t xml:space="preserve"> all our other </w:t>
      </w:r>
      <w:r w:rsidR="00304750">
        <w:rPr>
          <w:color w:val="232323"/>
          <w:sz w:val="21"/>
        </w:rPr>
        <w:t>services</w:t>
      </w:r>
      <w:r>
        <w:rPr>
          <w:color w:val="232323"/>
          <w:sz w:val="21"/>
        </w:rPr>
        <w:t xml:space="preserve"> where they add value</w:t>
      </w:r>
      <w:r w:rsidRPr="009A75C2">
        <w:rPr>
          <w:color w:val="232323"/>
          <w:sz w:val="21"/>
        </w:rPr>
        <w:t>. </w:t>
      </w:r>
    </w:p>
    <w:p w:rsidRPr="009A75C2" w:rsidR="009A75C2" w:rsidP="009A75C2" w:rsidRDefault="009A75C2" w14:paraId="6A35A018" w14:textId="70A40AB8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542"/>
        <w:rPr>
          <w:color w:val="232323"/>
          <w:sz w:val="21"/>
        </w:rPr>
      </w:pPr>
      <w:r w:rsidRPr="009A75C2">
        <w:rPr>
          <w:color w:val="232323"/>
          <w:sz w:val="21"/>
        </w:rPr>
        <w:t>Report weekly on status of RDTC Claims to the RDTC Team Leader. </w:t>
      </w:r>
    </w:p>
    <w:p w:rsidRPr="009A75C2" w:rsidR="009A75C2" w:rsidP="009A75C2" w:rsidRDefault="009A75C2" w14:paraId="264BBBA8" w14:textId="09F75A14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542"/>
        <w:rPr>
          <w:color w:val="232323"/>
          <w:sz w:val="21"/>
        </w:rPr>
      </w:pPr>
      <w:r w:rsidRPr="009A75C2">
        <w:rPr>
          <w:color w:val="232323"/>
          <w:sz w:val="21"/>
        </w:rPr>
        <w:t>Drive continuous improvement in process and procedures with a focus on client engagement. </w:t>
      </w:r>
    </w:p>
    <w:p w:rsidR="00B61364" w:rsidRDefault="00B61364" w14:paraId="1FB673F6" w14:textId="77777777">
      <w:pPr>
        <w:pStyle w:val="BodyText"/>
        <w:spacing w:before="1"/>
      </w:pPr>
    </w:p>
    <w:p w:rsidR="00B61364" w:rsidRDefault="00132B32" w14:paraId="1FB673F7" w14:textId="77777777">
      <w:pPr>
        <w:pStyle w:val="Heading1"/>
      </w:pPr>
      <w:r>
        <w:rPr>
          <w:color w:val="232323"/>
        </w:rPr>
        <w:t>Qualifications,</w:t>
      </w:r>
      <w:r>
        <w:rPr>
          <w:color w:val="232323"/>
          <w:spacing w:val="-9"/>
        </w:rPr>
        <w:t xml:space="preserve"> </w:t>
      </w:r>
      <w:proofErr w:type="gramStart"/>
      <w:r>
        <w:rPr>
          <w:color w:val="232323"/>
        </w:rPr>
        <w:t>skills</w:t>
      </w:r>
      <w:proofErr w:type="gramEnd"/>
      <w:r>
        <w:rPr>
          <w:color w:val="232323"/>
          <w:spacing w:val="-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2"/>
        </w:rPr>
        <w:t>experience</w:t>
      </w:r>
    </w:p>
    <w:p w:rsidR="00B61364" w:rsidRDefault="00B61364" w14:paraId="1FB673F8" w14:textId="77777777">
      <w:pPr>
        <w:pStyle w:val="BodyText"/>
        <w:spacing w:before="1"/>
        <w:rPr>
          <w:b/>
        </w:rPr>
      </w:pPr>
    </w:p>
    <w:p w:rsidRPr="00304750" w:rsidR="00304750" w:rsidP="00304750" w:rsidRDefault="00132B32" w14:paraId="476991D8" w14:textId="363A4A46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542"/>
        <w:rPr>
          <w:sz w:val="21"/>
        </w:rPr>
      </w:pPr>
      <w:r>
        <w:rPr>
          <w:color w:val="232323"/>
          <w:sz w:val="21"/>
        </w:rPr>
        <w:t>Degree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qualified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in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a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technical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subject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area,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or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a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degree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that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has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some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 xml:space="preserve">technical </w:t>
      </w:r>
      <w:r>
        <w:rPr>
          <w:color w:val="232323"/>
          <w:spacing w:val="-2"/>
          <w:sz w:val="21"/>
        </w:rPr>
        <w:t>element</w:t>
      </w:r>
      <w:r w:rsidR="00304750">
        <w:rPr>
          <w:color w:val="232323"/>
          <w:spacing w:val="-2"/>
          <w:sz w:val="21"/>
        </w:rPr>
        <w:t>.</w:t>
      </w:r>
    </w:p>
    <w:p w:rsidRPr="00304750" w:rsidR="00304750" w:rsidP="00304750" w:rsidRDefault="00304750" w14:paraId="43E96C37" w14:textId="5A97227C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542"/>
        <w:jc w:val="both"/>
        <w:rPr>
          <w:color w:val="232323"/>
          <w:sz w:val="21"/>
          <w:szCs w:val="21"/>
        </w:rPr>
      </w:pPr>
      <w:r w:rsidRPr="12FB1A63">
        <w:rPr>
          <w:color w:val="232323"/>
          <w:sz w:val="21"/>
          <w:szCs w:val="21"/>
        </w:rPr>
        <w:t>Ensure client retention and associated contracts</w:t>
      </w:r>
      <w:r>
        <w:rPr>
          <w:color w:val="232323"/>
          <w:sz w:val="21"/>
          <w:szCs w:val="21"/>
        </w:rPr>
        <w:t>.</w:t>
      </w:r>
    </w:p>
    <w:p w:rsidRPr="00CF3CD3" w:rsidR="00304750" w:rsidP="00304750" w:rsidRDefault="00304750" w14:paraId="380CF27F" w14:textId="7777777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jc w:val="both"/>
        <w:rPr>
          <w:color w:val="232323"/>
          <w:sz w:val="21"/>
          <w:szCs w:val="21"/>
        </w:rPr>
      </w:pPr>
      <w:r w:rsidRPr="00CF3CD3">
        <w:rPr>
          <w:color w:val="232323"/>
          <w:sz w:val="21"/>
          <w:szCs w:val="21"/>
        </w:rPr>
        <w:t>Understanding of/exposure to R&amp;D principles, awareness of the UK's R&amp;D tax relief scheme, and a desire to learn more</w:t>
      </w:r>
      <w:r>
        <w:rPr>
          <w:color w:val="232323"/>
          <w:sz w:val="21"/>
          <w:szCs w:val="21"/>
        </w:rPr>
        <w:t>.</w:t>
      </w:r>
    </w:p>
    <w:p w:rsidR="00B61364" w:rsidRDefault="00132B32" w14:paraId="1FB673FC" w14:textId="61D691F4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sz w:val="21"/>
        </w:rPr>
      </w:pPr>
      <w:r>
        <w:rPr>
          <w:color w:val="232323"/>
          <w:sz w:val="21"/>
        </w:rPr>
        <w:t>You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interact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readily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with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technical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professionals,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z w:val="21"/>
        </w:rPr>
        <w:t>have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outstanding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 xml:space="preserve">interpersonal </w:t>
      </w:r>
      <w:proofErr w:type="gramStart"/>
      <w:r>
        <w:rPr>
          <w:color w:val="232323"/>
          <w:sz w:val="21"/>
        </w:rPr>
        <w:t>skills</w:t>
      </w:r>
      <w:proofErr w:type="gramEnd"/>
      <w:r>
        <w:rPr>
          <w:color w:val="232323"/>
          <w:sz w:val="21"/>
        </w:rPr>
        <w:t xml:space="preserve"> and excel in eloquence and concise summary of information</w:t>
      </w:r>
      <w:r w:rsidR="00304750">
        <w:rPr>
          <w:color w:val="232323"/>
          <w:sz w:val="21"/>
        </w:rPr>
        <w:t>.</w:t>
      </w:r>
    </w:p>
    <w:p w:rsidR="00B61364" w:rsidRDefault="00132B32" w14:paraId="1FB673FD" w14:textId="6427B1A2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277" w:lineRule="exact"/>
        <w:ind w:hanging="361"/>
        <w:rPr>
          <w:sz w:val="21"/>
        </w:rPr>
      </w:pPr>
      <w:r>
        <w:rPr>
          <w:color w:val="232323"/>
          <w:sz w:val="21"/>
        </w:rPr>
        <w:t>Strong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attention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detail</w:t>
      </w:r>
      <w:r>
        <w:rPr>
          <w:color w:val="232323"/>
          <w:spacing w:val="-8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first-time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accuracy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is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pacing w:val="-2"/>
          <w:sz w:val="21"/>
        </w:rPr>
        <w:t>essential</w:t>
      </w:r>
      <w:r w:rsidR="00304750">
        <w:rPr>
          <w:color w:val="232323"/>
          <w:spacing w:val="-2"/>
          <w:sz w:val="21"/>
        </w:rPr>
        <w:t>.</w:t>
      </w:r>
    </w:p>
    <w:p w:rsidR="00B61364" w:rsidRDefault="00132B32" w14:paraId="1FB673FE" w14:textId="3EA9B5E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2"/>
        <w:ind w:right="215"/>
        <w:rPr>
          <w:sz w:val="21"/>
        </w:rPr>
      </w:pPr>
      <w:r>
        <w:rPr>
          <w:color w:val="232323"/>
          <w:sz w:val="21"/>
        </w:rPr>
        <w:t>Experience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in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dealing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with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technological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challenges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z w:val="21"/>
        </w:rPr>
        <w:t>faced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by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industry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professionals, such as engineering design, the development or improvement of manufacturing processes, development of new products and improvement to existing products</w:t>
      </w:r>
      <w:r w:rsidR="00304750">
        <w:rPr>
          <w:color w:val="232323"/>
          <w:sz w:val="21"/>
        </w:rPr>
        <w:t>.</w:t>
      </w:r>
    </w:p>
    <w:p w:rsidR="00B61364" w:rsidRDefault="00132B32" w14:paraId="1FB673FF" w14:textId="7FAA3260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279" w:lineRule="exact"/>
        <w:ind w:hanging="361"/>
        <w:rPr>
          <w:sz w:val="21"/>
        </w:rPr>
      </w:pPr>
      <w:r>
        <w:rPr>
          <w:color w:val="232323"/>
          <w:sz w:val="21"/>
        </w:rPr>
        <w:t>Project</w:t>
      </w:r>
      <w:r>
        <w:rPr>
          <w:color w:val="232323"/>
          <w:spacing w:val="-11"/>
          <w:sz w:val="21"/>
        </w:rPr>
        <w:t xml:space="preserve"> </w:t>
      </w:r>
      <w:r>
        <w:rPr>
          <w:color w:val="232323"/>
          <w:sz w:val="21"/>
        </w:rPr>
        <w:t>management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z w:val="21"/>
        </w:rPr>
        <w:t>skills</w:t>
      </w:r>
      <w:r>
        <w:rPr>
          <w:color w:val="232323"/>
          <w:spacing w:val="-8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-9"/>
          <w:sz w:val="21"/>
        </w:rPr>
        <w:t xml:space="preserve"> </w:t>
      </w:r>
      <w:r>
        <w:rPr>
          <w:color w:val="232323"/>
          <w:sz w:val="21"/>
        </w:rPr>
        <w:t>client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z w:val="21"/>
        </w:rPr>
        <w:t>relationship-building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pacing w:val="-2"/>
          <w:sz w:val="21"/>
        </w:rPr>
        <w:t>abilities</w:t>
      </w:r>
      <w:r w:rsidR="00304750">
        <w:rPr>
          <w:color w:val="232323"/>
          <w:spacing w:val="-2"/>
          <w:sz w:val="21"/>
        </w:rPr>
        <w:t>.</w:t>
      </w:r>
    </w:p>
    <w:p w:rsidR="00B61364" w:rsidRDefault="00132B32" w14:paraId="1FB67400" w14:textId="3F5B8CEE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279" w:lineRule="exact"/>
        <w:ind w:hanging="361"/>
        <w:rPr>
          <w:sz w:val="21"/>
        </w:rPr>
      </w:pPr>
      <w:r>
        <w:rPr>
          <w:color w:val="232323"/>
          <w:sz w:val="21"/>
        </w:rPr>
        <w:t>Comfortable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working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in</w:t>
      </w:r>
      <w:r>
        <w:rPr>
          <w:color w:val="232323"/>
          <w:spacing w:val="-8"/>
          <w:sz w:val="21"/>
        </w:rPr>
        <w:t xml:space="preserve"> </w:t>
      </w:r>
      <w:r>
        <w:rPr>
          <w:color w:val="232323"/>
          <w:sz w:val="21"/>
        </w:rPr>
        <w:t>a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z w:val="21"/>
        </w:rPr>
        <w:t>close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pacing w:val="-4"/>
          <w:sz w:val="21"/>
        </w:rPr>
        <w:t>team</w:t>
      </w:r>
      <w:r w:rsidR="00010FA9">
        <w:rPr>
          <w:color w:val="232323"/>
          <w:spacing w:val="-4"/>
          <w:sz w:val="21"/>
        </w:rPr>
        <w:t xml:space="preserve"> and excellent at stakeholder engagement</w:t>
      </w:r>
      <w:r w:rsidR="00304750">
        <w:rPr>
          <w:color w:val="232323"/>
          <w:spacing w:val="-4"/>
          <w:sz w:val="21"/>
        </w:rPr>
        <w:t>.</w:t>
      </w:r>
    </w:p>
    <w:p w:rsidR="00B61364" w:rsidRDefault="00B61364" w14:paraId="1FB67401" w14:textId="77777777">
      <w:pPr>
        <w:pStyle w:val="BodyText"/>
      </w:pPr>
    </w:p>
    <w:p w:rsidR="00B61364" w:rsidRDefault="00132B32" w14:paraId="1FB67402" w14:textId="77777777">
      <w:pPr>
        <w:pStyle w:val="Heading1"/>
      </w:pPr>
      <w:r>
        <w:rPr>
          <w:color w:val="232323"/>
        </w:rPr>
        <w:t>Company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2"/>
        </w:rPr>
        <w:t>Benefits</w:t>
      </w:r>
    </w:p>
    <w:p w:rsidRPr="00304750" w:rsidR="00B61364" w:rsidP="00304750" w:rsidRDefault="00B61364" w14:paraId="1FB67403" w14:textId="77777777">
      <w:pPr>
        <w:pStyle w:val="ListParagraph"/>
        <w:tabs>
          <w:tab w:val="left" w:pos="1300"/>
          <w:tab w:val="left" w:pos="1301"/>
        </w:tabs>
        <w:ind w:right="549" w:firstLine="0"/>
        <w:rPr>
          <w:color w:val="232323"/>
          <w:sz w:val="21"/>
        </w:rPr>
      </w:pPr>
    </w:p>
    <w:p w:rsidRPr="00304750" w:rsidR="00DB6813" w:rsidP="00304750" w:rsidRDefault="00DB6813" w14:paraId="43AB01F3" w14:textId="7777777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r w:rsidRPr="00304750">
        <w:rPr>
          <w:color w:val="232323"/>
          <w:sz w:val="21"/>
        </w:rPr>
        <w:t xml:space="preserve">Flexible/Hybrid </w:t>
      </w:r>
      <w:proofErr w:type="gramStart"/>
      <w:r w:rsidRPr="00304750">
        <w:rPr>
          <w:color w:val="232323"/>
          <w:sz w:val="21"/>
        </w:rPr>
        <w:t>working</w:t>
      </w:r>
      <w:proofErr w:type="gramEnd"/>
    </w:p>
    <w:p w:rsidRPr="00304750" w:rsidR="00DB6813" w:rsidP="00304750" w:rsidRDefault="00DB6813" w14:paraId="12769701" w14:textId="481301F1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r w:rsidRPr="00304750">
        <w:rPr>
          <w:color w:val="232323"/>
          <w:sz w:val="21"/>
        </w:rPr>
        <w:t>2</w:t>
      </w:r>
      <w:r w:rsidRPr="00304750" w:rsidR="00C55A01">
        <w:rPr>
          <w:color w:val="232323"/>
          <w:sz w:val="21"/>
        </w:rPr>
        <w:t>2</w:t>
      </w:r>
      <w:r w:rsidRPr="00304750">
        <w:rPr>
          <w:color w:val="232323"/>
          <w:sz w:val="21"/>
        </w:rPr>
        <w:t xml:space="preserve"> days holiday (</w:t>
      </w:r>
      <w:r w:rsidRPr="00304750" w:rsidR="00C55A01">
        <w:rPr>
          <w:color w:val="232323"/>
          <w:sz w:val="21"/>
        </w:rPr>
        <w:t>plus</w:t>
      </w:r>
      <w:r w:rsidRPr="00304750">
        <w:rPr>
          <w:color w:val="232323"/>
          <w:sz w:val="21"/>
        </w:rPr>
        <w:t xml:space="preserve"> </w:t>
      </w:r>
      <w:r w:rsidRPr="00304750" w:rsidR="00C55A01">
        <w:rPr>
          <w:color w:val="232323"/>
          <w:sz w:val="21"/>
        </w:rPr>
        <w:t>shutdown between Christmas and New Year</w:t>
      </w:r>
      <w:r w:rsidRPr="00304750">
        <w:rPr>
          <w:color w:val="232323"/>
          <w:sz w:val="21"/>
        </w:rPr>
        <w:t>)</w:t>
      </w:r>
    </w:p>
    <w:p w:rsidRPr="00304750" w:rsidR="00DB6813" w:rsidP="00304750" w:rsidRDefault="00DB6813" w14:paraId="0E2C5C31" w14:textId="7D8692B4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r w:rsidRPr="00304750">
        <w:rPr>
          <w:color w:val="232323"/>
          <w:sz w:val="21"/>
        </w:rPr>
        <w:t>Option to purchase additional holiday (Max of 5 days)</w:t>
      </w:r>
    </w:p>
    <w:p w:rsidRPr="00304750" w:rsidR="00DB6813" w:rsidP="00304750" w:rsidRDefault="00C55A01" w14:paraId="56D985D0" w14:textId="1583A909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r w:rsidRPr="00304750">
        <w:rPr>
          <w:color w:val="232323"/>
          <w:sz w:val="21"/>
        </w:rPr>
        <w:t xml:space="preserve">Pension &amp; </w:t>
      </w:r>
      <w:r w:rsidRPr="00304750" w:rsidR="00DB6813">
        <w:rPr>
          <w:color w:val="232323"/>
          <w:sz w:val="21"/>
        </w:rPr>
        <w:t>Generous company bonus scheme</w:t>
      </w:r>
    </w:p>
    <w:p w:rsidRPr="00304750" w:rsidR="00DB6813" w:rsidP="00304750" w:rsidRDefault="00DB6813" w14:paraId="71EF575F" w14:textId="7777777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r w:rsidRPr="00304750">
        <w:rPr>
          <w:color w:val="232323"/>
          <w:sz w:val="21"/>
        </w:rPr>
        <w:t>Private medical insurance</w:t>
      </w:r>
    </w:p>
    <w:p w:rsidRPr="00304750" w:rsidR="00DB6813" w:rsidP="00304750" w:rsidRDefault="00DB6813" w14:paraId="05F7DD6A" w14:textId="7777777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r w:rsidRPr="00304750">
        <w:rPr>
          <w:color w:val="232323"/>
          <w:sz w:val="21"/>
        </w:rPr>
        <w:t>Enhanced parental leave</w:t>
      </w:r>
    </w:p>
    <w:p w:rsidRPr="00304750" w:rsidR="00DB6813" w:rsidP="00304750" w:rsidRDefault="00DB6813" w14:paraId="10F5CF67" w14:textId="7777777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r w:rsidRPr="00304750">
        <w:rPr>
          <w:color w:val="232323"/>
          <w:sz w:val="21"/>
        </w:rPr>
        <w:t>Regular social events</w:t>
      </w:r>
    </w:p>
    <w:p w:rsidRPr="00304750" w:rsidR="00DB6813" w:rsidP="00304750" w:rsidRDefault="00DB6813" w14:paraId="4122561E" w14:textId="7777777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r w:rsidRPr="00304750">
        <w:rPr>
          <w:color w:val="232323"/>
          <w:sz w:val="21"/>
        </w:rPr>
        <w:t xml:space="preserve">Eyecare &amp; Flu jab vouchers </w:t>
      </w:r>
    </w:p>
    <w:p w:rsidRPr="00304750" w:rsidR="00DB6813" w:rsidP="00304750" w:rsidRDefault="00DB6813" w14:paraId="5D4EA379" w14:textId="7777777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r w:rsidRPr="00304750">
        <w:rPr>
          <w:color w:val="232323"/>
          <w:sz w:val="21"/>
        </w:rPr>
        <w:t xml:space="preserve">Individual Training &amp; Development plan/budget </w:t>
      </w:r>
    </w:p>
    <w:p w:rsidRPr="00304750" w:rsidR="00DB6813" w:rsidP="00304750" w:rsidRDefault="00DB6813" w14:paraId="2CE24C59" w14:textId="7777777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49"/>
        <w:rPr>
          <w:color w:val="232323"/>
          <w:sz w:val="21"/>
        </w:rPr>
      </w:pPr>
      <w:proofErr w:type="gramStart"/>
      <w:r w:rsidRPr="00304750">
        <w:rPr>
          <w:color w:val="232323"/>
          <w:sz w:val="21"/>
        </w:rPr>
        <w:t>Plus</w:t>
      </w:r>
      <w:proofErr w:type="gramEnd"/>
      <w:r w:rsidRPr="00304750">
        <w:rPr>
          <w:color w:val="232323"/>
          <w:sz w:val="21"/>
        </w:rPr>
        <w:t xml:space="preserve"> many more…</w:t>
      </w:r>
    </w:p>
    <w:p w:rsidR="00140431" w:rsidRDefault="00140431" w14:paraId="28AE7E50" w14:textId="77777777">
      <w:pPr>
        <w:pStyle w:val="BodyText"/>
        <w:spacing w:before="1"/>
      </w:pPr>
    </w:p>
    <w:p w:rsidR="00304750" w:rsidRDefault="00304750" w14:paraId="11A67877" w14:textId="77777777">
      <w:pPr>
        <w:pStyle w:val="BodyText"/>
        <w:spacing w:before="1"/>
      </w:pPr>
    </w:p>
    <w:p w:rsidR="00B61364" w:rsidRDefault="00132B32" w14:paraId="1FB6740D" w14:textId="77777777">
      <w:pPr>
        <w:pStyle w:val="Heading1"/>
      </w:pPr>
      <w:r>
        <w:rPr>
          <w:color w:val="232323"/>
        </w:rPr>
        <w:t>How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"/>
        </w:rPr>
        <w:t xml:space="preserve"> apply</w:t>
      </w:r>
    </w:p>
    <w:p w:rsidR="00B61364" w:rsidRDefault="00B61364" w14:paraId="1FB6740E" w14:textId="77777777">
      <w:pPr>
        <w:pStyle w:val="BodyText"/>
        <w:spacing w:before="1"/>
        <w:rPr>
          <w:b/>
        </w:rPr>
      </w:pPr>
    </w:p>
    <w:p w:rsidR="00B61364" w:rsidRDefault="00132B32" w14:paraId="1FB6740F" w14:textId="77777777">
      <w:pPr>
        <w:pStyle w:val="BodyText"/>
        <w:ind w:left="100" w:right="101"/>
      </w:pPr>
      <w:r>
        <w:rPr>
          <w:color w:val="232323"/>
        </w:rPr>
        <w:t>If you are interested in applying for this role, please send your CV along and covering letter describing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how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feel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ideal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candidate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meet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 xml:space="preserve">above to </w:t>
      </w:r>
      <w:hyperlink r:id="rId7">
        <w:r>
          <w:rPr>
            <w:color w:val="0000FF"/>
            <w:u w:val="single" w:color="0000FF"/>
          </w:rPr>
          <w:t>careers@tbat.co.uk</w:t>
        </w:r>
      </w:hyperlink>
    </w:p>
    <w:sectPr w:rsidR="00B61364">
      <w:headerReference w:type="default" r:id="rId8"/>
      <w:footerReference w:type="default" r:id="rId9"/>
      <w:pgSz w:w="11910" w:h="16840" w:orient="portrait"/>
      <w:pgMar w:top="2200" w:right="1340" w:bottom="1140" w:left="1340" w:header="562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CD5" w:rsidRDefault="007C7CD5" w14:paraId="3AE23C7C" w14:textId="77777777">
      <w:r>
        <w:separator/>
      </w:r>
    </w:p>
  </w:endnote>
  <w:endnote w:type="continuationSeparator" w:id="0">
    <w:p w:rsidR="007C7CD5" w:rsidRDefault="007C7CD5" w14:paraId="2539EF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B61364" w:rsidRDefault="00132B32" w14:paraId="1FB67411" w14:textId="589A39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1FB67416" wp14:editId="3751CFB6">
              <wp:simplePos x="0" y="0"/>
              <wp:positionH relativeFrom="page">
                <wp:posOffset>3854450</wp:posOffset>
              </wp:positionH>
              <wp:positionV relativeFrom="page">
                <wp:posOffset>9942195</wp:posOffset>
              </wp:positionV>
              <wp:extent cx="2865755" cy="3060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64" w:rsidRDefault="00132B32" w14:paraId="1FB6741C" w14:textId="77777777">
                          <w:pPr>
                            <w:spacing w:before="9" w:line="278" w:lineRule="auto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TBAT</w:t>
                          </w:r>
                          <w:r>
                            <w:rPr>
                              <w:rFonts w:ascii="Arial"/>
                              <w:color w:val="40404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Innovation</w:t>
                          </w:r>
                          <w:r>
                            <w:rPr>
                              <w:rFonts w:ascii="Arial"/>
                              <w:color w:val="40404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Ltd</w:t>
                          </w:r>
                          <w:r>
                            <w:rPr>
                              <w:rFonts w:ascii="Arial"/>
                              <w:color w:val="40404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40404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color w:val="40404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40404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England</w:t>
                          </w:r>
                          <w:r>
                            <w:rPr>
                              <w:rFonts w:ascii="Arial"/>
                              <w:color w:val="40404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40404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Wales Number</w:t>
                          </w:r>
                          <w:r>
                            <w:rPr>
                              <w:rFonts w:ascii="Arial"/>
                              <w:color w:val="40404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4356641.</w:t>
                          </w:r>
                          <w:r>
                            <w:rPr>
                              <w:rFonts w:ascii="Arial"/>
                              <w:color w:val="40404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V.A.T.</w:t>
                          </w:r>
                          <w:r>
                            <w:rPr>
                              <w:rFonts w:ascii="Arial"/>
                              <w:color w:val="40404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Registration</w:t>
                          </w:r>
                          <w:r>
                            <w:rPr>
                              <w:rFonts w:ascii="Arial"/>
                              <w:color w:val="40404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No:</w:t>
                          </w:r>
                          <w:r>
                            <w:rPr>
                              <w:rFonts w:ascii="Arial"/>
                              <w:color w:val="404040"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789</w:t>
                          </w:r>
                          <w:r>
                            <w:rPr>
                              <w:rFonts w:ascii="Arial"/>
                              <w:color w:val="40404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3622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pacing w:val="-5"/>
                              <w:sz w:val="18"/>
                            </w:rP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B67416">
              <v:stroke joinstyle="miter"/>
              <v:path gradientshapeok="t" o:connecttype="rect"/>
            </v:shapetype>
            <v:shape id="docshape3" style="position:absolute;margin-left:303.5pt;margin-top:782.85pt;width:225.65pt;height:24.1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">
              <v:textbox inset="0,0,0,0">
                <w:txbxContent>
                  <w:p w:rsidR="00B61364" w:rsidRDefault="00132B32" w14:paraId="1FB6741C" w14:textId="77777777">
                    <w:pPr>
                      <w:spacing w:before="9" w:line="278" w:lineRule="auto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04040"/>
                        <w:sz w:val="18"/>
                      </w:rPr>
                      <w:t>TBAT</w:t>
                    </w:r>
                    <w:r>
                      <w:rPr>
                        <w:rFonts w:ascii="Arial"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Innovation</w:t>
                    </w:r>
                    <w:r>
                      <w:rPr>
                        <w:rFonts w:ascii="Arial"/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Ltd</w:t>
                    </w:r>
                    <w:r>
                      <w:rPr>
                        <w:rFonts w:ascii="Arial"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is</w:t>
                    </w:r>
                    <w:r>
                      <w:rPr>
                        <w:rFonts w:ascii="Arial"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registered</w:t>
                    </w:r>
                    <w:r>
                      <w:rPr>
                        <w:rFonts w:ascii="Arial"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England</w:t>
                    </w:r>
                    <w:r>
                      <w:rPr>
                        <w:rFonts w:ascii="Arial"/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Wales Number</w:t>
                    </w:r>
                    <w:r>
                      <w:rPr>
                        <w:rFonts w:ascii="Arial"/>
                        <w:color w:val="4040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4356641.</w:t>
                    </w:r>
                    <w:r>
                      <w:rPr>
                        <w:rFonts w:ascii="Arial"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V.A.T.</w:t>
                    </w:r>
                    <w:r>
                      <w:rPr>
                        <w:rFonts w:ascii="Arial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Registration</w:t>
                    </w:r>
                    <w:r>
                      <w:rPr>
                        <w:rFonts w:ascii="Arial"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No:</w:t>
                    </w:r>
                    <w:r>
                      <w:rPr>
                        <w:rFonts w:ascii="Arial"/>
                        <w:color w:val="404040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789</w:t>
                    </w:r>
                    <w:r>
                      <w:rPr>
                        <w:rFonts w:ascii="Arial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3622</w:t>
                    </w:r>
                    <w:r>
                      <w:rPr>
                        <w:rFonts w:ascii="Arial"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pacing w:val="-5"/>
                        <w:sz w:val="18"/>
                      </w:rP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CD5" w:rsidRDefault="007C7CD5" w14:paraId="3C83726E" w14:textId="77777777">
      <w:r>
        <w:separator/>
      </w:r>
    </w:p>
  </w:footnote>
  <w:footnote w:type="continuationSeparator" w:id="0">
    <w:p w:rsidR="007C7CD5" w:rsidRDefault="007C7CD5" w14:paraId="69B385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61364" w:rsidRDefault="00132B32" w14:paraId="1FB67410" w14:textId="2B36407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960" behindDoc="1" locked="0" layoutInCell="1" allowOverlap="1" wp14:anchorId="1FB67412" wp14:editId="1FB67413">
          <wp:simplePos x="0" y="0"/>
          <wp:positionH relativeFrom="page">
            <wp:posOffset>914400</wp:posOffset>
          </wp:positionH>
          <wp:positionV relativeFrom="page">
            <wp:posOffset>356869</wp:posOffset>
          </wp:positionV>
          <wp:extent cx="832485" cy="10471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485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FB67414" wp14:editId="371B3E6A">
              <wp:simplePos x="0" y="0"/>
              <wp:positionH relativeFrom="page">
                <wp:posOffset>4433570</wp:posOffset>
              </wp:positionH>
              <wp:positionV relativeFrom="page">
                <wp:posOffset>513080</wp:posOffset>
              </wp:positionV>
              <wp:extent cx="1054735" cy="7112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64" w:rsidRDefault="00132B32" w14:paraId="1FB67417" w14:textId="77777777">
                          <w:pPr>
                            <w:spacing w:before="14" w:line="254" w:lineRule="auto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Unit</w:t>
                          </w:r>
                          <w:r>
                            <w:rPr>
                              <w:rFonts w:ascii="Arial"/>
                              <w:color w:val="40404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404040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Bradley</w:t>
                          </w:r>
                          <w:r>
                            <w:rPr>
                              <w:rFonts w:ascii="Arial"/>
                              <w:color w:val="40404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Court Trent Lane</w:t>
                          </w:r>
                        </w:p>
                        <w:p w:rsidR="00B61364" w:rsidRDefault="00132B32" w14:paraId="1FB67418" w14:textId="77777777">
                          <w:pPr>
                            <w:spacing w:line="256" w:lineRule="auto"/>
                            <w:ind w:left="20" w:right="253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Castle</w:t>
                          </w:r>
                          <w:r>
                            <w:rPr>
                              <w:rFonts w:ascii="Arial"/>
                              <w:color w:val="404040"/>
                              <w:spacing w:val="-1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Donington</w:t>
                          </w:r>
                          <w:proofErr w:type="spellEnd"/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sz w:val="18"/>
                            </w:rPr>
                            <w:t>Derbyshire</w:t>
                          </w:r>
                        </w:p>
                        <w:p w:rsidR="00B61364" w:rsidRDefault="00132B32" w14:paraId="1FB67419" w14:textId="77777777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DE74</w:t>
                          </w:r>
                          <w:r>
                            <w:rPr>
                              <w:rFonts w:ascii="Arial"/>
                              <w:color w:val="404040"/>
                              <w:spacing w:val="-5"/>
                              <w:sz w:val="18"/>
                            </w:rPr>
                            <w:t xml:space="preserve"> 2UT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B67414">
              <v:stroke joinstyle="miter"/>
              <v:path gradientshapeok="t" o:connecttype="rect"/>
            </v:shapetype>
            <v:shape id="docshape1" style="position:absolute;margin-left:349.1pt;margin-top:40.4pt;width:83.05pt;height:56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">
              <v:textbox inset="0,0,0,0">
                <w:txbxContent>
                  <w:p w:rsidR="00B61364" w:rsidRDefault="00132B32" w14:paraId="1FB67417" w14:textId="77777777">
                    <w:pPr>
                      <w:spacing w:before="14" w:line="254" w:lineRule="auto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04040"/>
                        <w:sz w:val="18"/>
                      </w:rPr>
                      <w:t>Unit</w:t>
                    </w:r>
                    <w:r>
                      <w:rPr>
                        <w:rFonts w:ascii="Arial"/>
                        <w:color w:val="40404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3</w:t>
                    </w:r>
                    <w:r>
                      <w:rPr>
                        <w:rFonts w:ascii="Arial"/>
                        <w:color w:val="40404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Bradley</w:t>
                    </w:r>
                    <w:r>
                      <w:rPr>
                        <w:rFonts w:ascii="Arial"/>
                        <w:color w:val="40404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Court Trent Lane</w:t>
                    </w:r>
                  </w:p>
                  <w:p w:rsidR="00B61364" w:rsidRDefault="00132B32" w14:paraId="1FB67418" w14:textId="77777777">
                    <w:pPr>
                      <w:spacing w:line="256" w:lineRule="auto"/>
                      <w:ind w:left="20" w:right="253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04040"/>
                        <w:sz w:val="18"/>
                      </w:rPr>
                      <w:t>Castle</w:t>
                    </w:r>
                    <w:r>
                      <w:rPr>
                        <w:rFonts w:ascii="Arial"/>
                        <w:color w:val="404040"/>
                        <w:spacing w:val="-1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404040"/>
                        <w:sz w:val="18"/>
                      </w:rPr>
                      <w:t>Donington</w:t>
                    </w:r>
                    <w:proofErr w:type="spellEnd"/>
                    <w:r>
                      <w:rPr>
                        <w:rFonts w:ascii="Arial"/>
                        <w:color w:val="40404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pacing w:val="-2"/>
                        <w:sz w:val="18"/>
                      </w:rPr>
                      <w:t>Derbyshire</w:t>
                    </w:r>
                  </w:p>
                  <w:p w:rsidR="00B61364" w:rsidRDefault="00132B32" w14:paraId="1FB67419" w14:textId="77777777">
                    <w:pPr>
                      <w:spacing w:line="204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04040"/>
                        <w:sz w:val="18"/>
                      </w:rPr>
                      <w:t>DE74</w:t>
                    </w:r>
                    <w:r>
                      <w:rPr>
                        <w:rFonts w:ascii="Arial"/>
                        <w:color w:val="404040"/>
                        <w:spacing w:val="-5"/>
                        <w:sz w:val="18"/>
                      </w:rPr>
                      <w:t xml:space="preserve"> 2UT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1FB67415" wp14:editId="2517185E">
              <wp:simplePos x="0" y="0"/>
              <wp:positionH relativeFrom="page">
                <wp:posOffset>5729605</wp:posOffset>
              </wp:positionH>
              <wp:positionV relativeFrom="page">
                <wp:posOffset>513080</wp:posOffset>
              </wp:positionV>
              <wp:extent cx="821690" cy="4324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64" w:rsidRDefault="00132B32" w14:paraId="1FB6741A" w14:textId="7777777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sz w:val="18"/>
                            </w:rPr>
                            <w:t>01332</w:t>
                          </w:r>
                          <w:r>
                            <w:rPr>
                              <w:rFonts w:ascii="Arial"/>
                              <w:color w:val="40404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sz w:val="18"/>
                            </w:rPr>
                            <w:t>819740</w:t>
                          </w:r>
                        </w:p>
                        <w:p w:rsidR="00B61364" w:rsidRDefault="00000000" w14:paraId="1FB6741B" w14:textId="77777777">
                          <w:pPr>
                            <w:spacing w:before="11" w:line="256" w:lineRule="auto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2">
                            <w:r w:rsidR="00132B32">
                              <w:rPr>
                                <w:rFonts w:ascii="Arial"/>
                                <w:color w:val="404040"/>
                                <w:spacing w:val="-2"/>
                                <w:sz w:val="18"/>
                              </w:rPr>
                              <w:t>info@tbat.co.uk</w:t>
                            </w:r>
                          </w:hyperlink>
                          <w:r w:rsidR="00132B32">
                            <w:rPr>
                              <w:rFonts w:ascii="Arial"/>
                              <w:color w:val="404040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 w:rsidR="00132B32">
                              <w:rPr>
                                <w:rFonts w:ascii="Arial"/>
                                <w:color w:val="404040"/>
                                <w:spacing w:val="-2"/>
                                <w:sz w:val="18"/>
                              </w:rPr>
                              <w:t>www.tbat.co.uk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style="position:absolute;margin-left:451.15pt;margin-top:40.4pt;width:64.7pt;height:34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" w14:anchorId="1FB67415">
              <v:textbox inset="0,0,0,0">
                <w:txbxContent>
                  <w:p w:rsidR="00B61364" w:rsidRDefault="00132B32" w14:paraId="1FB6741A" w14:textId="77777777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04040"/>
                        <w:sz w:val="18"/>
                      </w:rPr>
                      <w:t>01332</w:t>
                    </w:r>
                    <w:r>
                      <w:rPr>
                        <w:rFonts w:ascii="Arial"/>
                        <w:color w:val="40404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pacing w:val="-2"/>
                        <w:sz w:val="18"/>
                      </w:rPr>
                      <w:t>819740</w:t>
                    </w:r>
                  </w:p>
                  <w:p w:rsidR="00B61364" w:rsidRDefault="00000000" w14:paraId="1FB6741B" w14:textId="77777777">
                    <w:pPr>
                      <w:spacing w:before="11" w:line="256" w:lineRule="auto"/>
                      <w:ind w:left="20"/>
                      <w:rPr>
                        <w:rFonts w:ascii="Arial"/>
                        <w:sz w:val="18"/>
                      </w:rPr>
                    </w:pPr>
                    <w:hyperlink r:id="rId4">
                      <w:r w:rsidR="00132B32">
                        <w:rPr>
                          <w:rFonts w:ascii="Arial"/>
                          <w:color w:val="404040"/>
                          <w:spacing w:val="-2"/>
                          <w:sz w:val="18"/>
                        </w:rPr>
                        <w:t>info@tbat.co.uk</w:t>
                      </w:r>
                    </w:hyperlink>
                    <w:r w:rsidR="00132B32">
                      <w:rPr>
                        <w:rFonts w:ascii="Arial"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hyperlink r:id="rId5">
                      <w:r w:rsidR="00132B32">
                        <w:rPr>
                          <w:rFonts w:ascii="Arial"/>
                          <w:color w:val="404040"/>
                          <w:spacing w:val="-2"/>
                          <w:sz w:val="18"/>
                        </w:rPr>
                        <w:t>www.tbat.co.uk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7AC"/>
    <w:multiLevelType w:val="hybridMultilevel"/>
    <w:tmpl w:val="DF287E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664BB1"/>
    <w:multiLevelType w:val="multilevel"/>
    <w:tmpl w:val="1786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58578EA"/>
    <w:multiLevelType w:val="hybridMultilevel"/>
    <w:tmpl w:val="F350F624"/>
    <w:lvl w:ilvl="0" w:tplc="8E306C1E">
      <w:numFmt w:val="bullet"/>
      <w:lvlText w:val=""/>
      <w:lvlJc w:val="left"/>
      <w:pPr>
        <w:ind w:left="130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2323"/>
        <w:w w:val="99"/>
        <w:sz w:val="20"/>
        <w:szCs w:val="20"/>
        <w:lang w:val="en-US" w:eastAsia="en-US" w:bidi="ar-SA"/>
      </w:rPr>
    </w:lvl>
    <w:lvl w:ilvl="1" w:tplc="2800EF08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92B2602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014E7138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E6607C7C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0E24C2FA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6E60CD5A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7902BD32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D3748966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num w:numId="1" w16cid:durableId="33585741">
    <w:abstractNumId w:val="2"/>
  </w:num>
  <w:num w:numId="2" w16cid:durableId="437870572">
    <w:abstractNumId w:val="0"/>
  </w:num>
  <w:num w:numId="3" w16cid:durableId="189014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64"/>
    <w:rsid w:val="00010FA9"/>
    <w:rsid w:val="00132B32"/>
    <w:rsid w:val="00140431"/>
    <w:rsid w:val="00152F4C"/>
    <w:rsid w:val="001F212A"/>
    <w:rsid w:val="00304750"/>
    <w:rsid w:val="007C7CD5"/>
    <w:rsid w:val="00833397"/>
    <w:rsid w:val="009A75C2"/>
    <w:rsid w:val="00A30C00"/>
    <w:rsid w:val="00B61364"/>
    <w:rsid w:val="00C55A01"/>
    <w:rsid w:val="00C77DE8"/>
    <w:rsid w:val="00DB6813"/>
    <w:rsid w:val="00EA75BD"/>
    <w:rsid w:val="00EC0B5C"/>
    <w:rsid w:val="25E8F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673D3"/>
  <w15:docId w15:val="{E56720DD-C542-490E-A783-3C8F96F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Segoe UI" w:hAnsi="Segoe UI" w:eastAsia="Segoe UI" w:cs="Segoe U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styleId="TableParagraph" w:customStyle="1">
    <w:name w:val="Table Paragraph"/>
    <w:basedOn w:val="Normal"/>
    <w:uiPriority w:val="1"/>
    <w:qFormat/>
  </w:style>
  <w:style w:type="paragraph" w:styleId="paragraph" w:customStyle="1">
    <w:name w:val="paragraph"/>
    <w:basedOn w:val="Normal"/>
    <w:rsid w:val="009A75C2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9A75C2"/>
  </w:style>
  <w:style w:type="character" w:styleId="eop" w:customStyle="1">
    <w:name w:val="eop"/>
    <w:basedOn w:val="DefaultParagraphFont"/>
    <w:rsid w:val="009A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careers@tbat.co.uk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bat.co.uk/" TargetMode="External"/><Relationship Id="rId2" Type="http://schemas.openxmlformats.org/officeDocument/2006/relationships/hyperlink" Target="mailto:info@tbat.co.uk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tbat.co.uk/" TargetMode="External"/><Relationship Id="rId4" Type="http://schemas.openxmlformats.org/officeDocument/2006/relationships/hyperlink" Target="mailto:info@tb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2501103DF4141A28EAF9DD2B81722" ma:contentTypeVersion="5" ma:contentTypeDescription="Create a new document." ma:contentTypeScope="" ma:versionID="082fbbf9e6e5d0d1bb6cec1773c09b4c">
  <xsd:schema xmlns:xsd="http://www.w3.org/2001/XMLSchema" xmlns:xs="http://www.w3.org/2001/XMLSchema" xmlns:p="http://schemas.microsoft.com/office/2006/metadata/properties" xmlns:ns2="5290b67b-3cb3-4dbd-a4e6-389717d4a2e8" targetNamespace="http://schemas.microsoft.com/office/2006/metadata/properties" ma:root="true" ma:fieldsID="bf7d6ae62221c31a86c942ba003d8814" ns2:_="">
    <xsd:import namespace="5290b67b-3cb3-4dbd-a4e6-389717d4a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b67b-3cb3-4dbd-a4e6-389717d4a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3C265-8569-4F1B-9919-9A9A4B76CEA3}"/>
</file>

<file path=customXml/itemProps2.xml><?xml version="1.0" encoding="utf-8"?>
<ds:datastoreItem xmlns:ds="http://schemas.openxmlformats.org/officeDocument/2006/customXml" ds:itemID="{9851B5DB-F675-4400-BCCD-DEDA1EF138FC}"/>
</file>

<file path=customXml/itemProps3.xml><?xml version="1.0" encoding="utf-8"?>
<ds:datastoreItem xmlns:ds="http://schemas.openxmlformats.org/officeDocument/2006/customXml" ds:itemID="{9E08E101-8EC6-4C9E-AA5F-74978A8ECF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Product Feature</dc:title>
  <dc:creator>PC2</dc:creator>
  <lastModifiedBy>Joanna Dawson</lastModifiedBy>
  <revision>5</revision>
  <dcterms:created xsi:type="dcterms:W3CDTF">2023-10-19T09:06:00.0000000Z</dcterms:created>
  <dcterms:modified xsi:type="dcterms:W3CDTF">2023-10-24T14:00:22.0318308Z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0x0101002822501103DF4141A28EAF9DD2B81722</vt:lpwstr>
  </property>
</Properties>
</file>